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53" w:rsidRDefault="00A36C53" w:rsidP="00A36C53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</w:tblGrid>
      <w:tr w:rsidR="00A36C53" w:rsidTr="00430456">
        <w:trPr>
          <w:trHeight w:val="2329"/>
        </w:trPr>
        <w:tc>
          <w:tcPr>
            <w:tcW w:w="4068" w:type="dxa"/>
            <w:hideMark/>
          </w:tcPr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a_Helver Bashkir" w:hAnsi="a_Helver Bashkir" w:cs="Times New Roman"/>
                <w:sz w:val="20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3FC82BFA" wp14:editId="7D4BF307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228600</wp:posOffset>
                  </wp:positionV>
                  <wp:extent cx="802640" cy="843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_Helver Bashkir" w:hAnsi="a_Helver Bashkir" w:cs="Times New Roman"/>
                <w:sz w:val="20"/>
              </w:rPr>
              <w:t xml:space="preserve">БАШKОРТОСТАН  </w:t>
            </w:r>
            <w:proofErr w:type="spellStart"/>
            <w:r>
              <w:rPr>
                <w:rFonts w:ascii="a_Helver Bashkir" w:hAnsi="a_Helver Bashkir" w:cs="Times New Roman"/>
                <w:sz w:val="20"/>
              </w:rPr>
              <w:t>РЕСПУБЛИКАһ</w:t>
            </w:r>
            <w:proofErr w:type="gramStart"/>
            <w:r>
              <w:rPr>
                <w:rFonts w:ascii="a_Helver Bashkir" w:hAnsi="a_Helver Bashkir" w:cs="Times New Roman"/>
                <w:sz w:val="20"/>
              </w:rPr>
              <w:t>Ы</w:t>
            </w:r>
            <w:proofErr w:type="spellEnd"/>
            <w:proofErr w:type="gramEnd"/>
            <w:r>
              <w:rPr>
                <w:rFonts w:ascii="a_Helver Bashkir" w:hAnsi="a_Helver Bashkir" w:cs="Times New Roman"/>
                <w:sz w:val="20"/>
              </w:rPr>
              <w:t xml:space="preserve"> СТEРЛЕБАШ РАЙОНЫ</w:t>
            </w:r>
          </w:p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a_Helver Bashkir" w:hAnsi="a_Helver Bashkir" w:cs="Times New Roman"/>
                <w:sz w:val="20"/>
              </w:rPr>
            </w:pPr>
            <w:r>
              <w:rPr>
                <w:rFonts w:ascii="a_Helver Bashkir" w:hAnsi="a_Helver Bashkir" w:cs="Times New Roman"/>
                <w:sz w:val="20"/>
              </w:rPr>
              <w:t>МУНИЦИПАЛЬ РАЙОНЫНЫҢ</w:t>
            </w:r>
          </w:p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a_Helver Bashkir" w:hAnsi="a_Helver Bashkir" w:cs="Times New Roman"/>
                <w:sz w:val="20"/>
              </w:rPr>
            </w:pPr>
            <w:proofErr w:type="spellStart"/>
            <w:proofErr w:type="gramStart"/>
            <w:r>
              <w:rPr>
                <w:rFonts w:ascii="a_Helver Bashkir" w:hAnsi="a_Helver Bashkir" w:cs="Times New Roman"/>
                <w:sz w:val="20"/>
              </w:rPr>
              <w:t>Ай</w:t>
            </w:r>
            <w:proofErr w:type="gramEnd"/>
            <w:r>
              <w:rPr>
                <w:rFonts w:ascii="a_Helver Bashkir" w:hAnsi="a_Helver Bashkir" w:cs="Times New Roman"/>
                <w:sz w:val="20"/>
              </w:rPr>
              <w:t>ҘАРӘЛЕ</w:t>
            </w:r>
            <w:proofErr w:type="spellEnd"/>
            <w:r>
              <w:rPr>
                <w:rFonts w:ascii="a_Helver Bashkir" w:hAnsi="a_Helver Bashkir" w:cs="Times New Roman"/>
                <w:sz w:val="20"/>
              </w:rPr>
              <w:t xml:space="preserve"> АУЫЛ СОВЕТЫ</w:t>
            </w:r>
          </w:p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a_Helver Bashkir" w:hAnsi="a_Helver Bashkir" w:cs="Times New Roman"/>
                <w:sz w:val="20"/>
              </w:rPr>
            </w:pPr>
            <w:r>
              <w:rPr>
                <w:rFonts w:ascii="a_Helver Bashkir" w:hAnsi="a_Helver Bashkir" w:cs="Times New Roman"/>
                <w:sz w:val="20"/>
              </w:rPr>
              <w:t>АУЫЛ БИЛӘМӘҺЕ</w:t>
            </w:r>
          </w:p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a_Helver Bashkir" w:hAnsi="a_Helver Bashkir" w:cs="Times New Roman"/>
                <w:sz w:val="20"/>
              </w:rPr>
            </w:pPr>
            <w:r>
              <w:rPr>
                <w:rFonts w:ascii="a_Helver Bashkir" w:hAnsi="a_Helver Bashkir" w:cs="Times New Roman"/>
                <w:sz w:val="20"/>
              </w:rPr>
              <w:t>СОВЕТЫ</w:t>
            </w:r>
          </w:p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a_Helver Bashkir" w:hAnsi="a_Helver Bashkir" w:cs="Times New Roman"/>
                <w:sz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B7523F" wp14:editId="44DB1AB8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369570</wp:posOffset>
                      </wp:positionV>
                      <wp:extent cx="6743700" cy="0"/>
                      <wp:effectExtent l="0" t="19050" r="19050" b="3810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29.1pt" to="521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A36C53" w:rsidRDefault="00A36C53" w:rsidP="00A36C53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bottomFromText="200" w:vertAnchor="text" w:horzAnchor="margin" w:tblpXSpec="right" w:tblpY="-2327"/>
        <w:tblW w:w="0" w:type="auto"/>
        <w:tblLook w:val="04A0" w:firstRow="1" w:lastRow="0" w:firstColumn="1" w:lastColumn="0" w:noHBand="0" w:noVBand="1"/>
      </w:tblPr>
      <w:tblGrid>
        <w:gridCol w:w="3663"/>
      </w:tblGrid>
      <w:tr w:rsidR="00A36C53" w:rsidTr="00430456">
        <w:trPr>
          <w:trHeight w:val="1862"/>
        </w:trPr>
        <w:tc>
          <w:tcPr>
            <w:tcW w:w="3663" w:type="dxa"/>
          </w:tcPr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  <w:r>
              <w:rPr>
                <w:rFonts w:ascii="Century Bash" w:hAnsi="Century Bash" w:cs="Times New Roman"/>
                <w:sz w:val="20"/>
              </w:rPr>
              <w:t>РЕСПУБЛИКА БАШКОРТОСТАН</w:t>
            </w:r>
          </w:p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  <w:r>
              <w:rPr>
                <w:rFonts w:ascii="Century Bash" w:hAnsi="Century Bash" w:cs="Times New Roman"/>
                <w:sz w:val="20"/>
              </w:rPr>
              <w:t>СОВЕТ</w:t>
            </w:r>
          </w:p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  <w:r>
              <w:rPr>
                <w:rFonts w:ascii="Century Bash" w:hAnsi="Century Bash" w:cs="Times New Roman"/>
                <w:sz w:val="20"/>
              </w:rPr>
              <w:t>СЕЛЬСКОГО ПОСЕЛЕНИЯ</w:t>
            </w:r>
          </w:p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  <w:r>
              <w:rPr>
                <w:rFonts w:ascii="Century Bash" w:hAnsi="Century Bash" w:cs="Times New Roman"/>
                <w:sz w:val="20"/>
              </w:rPr>
              <w:t>АЙДАРАЛИНСКИЙ СЕЛЬСОВЕТ</w:t>
            </w:r>
          </w:p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  <w:r>
              <w:rPr>
                <w:rFonts w:ascii="Century Bash" w:hAnsi="Century Bash" w:cs="Times New Roman"/>
                <w:sz w:val="20"/>
              </w:rPr>
              <w:t>МУНИЦИПАЛЬНОГО РАЙОНА</w:t>
            </w:r>
          </w:p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  <w:r>
              <w:rPr>
                <w:rFonts w:ascii="Century Bash" w:hAnsi="Century Bash" w:cs="Times New Roman"/>
                <w:sz w:val="20"/>
              </w:rPr>
              <w:t>СТЕРЛИБАШЕВСКИЙ РАЙОН</w:t>
            </w:r>
          </w:p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</w:p>
          <w:p w:rsidR="00A36C53" w:rsidRDefault="00A36C53" w:rsidP="00430456">
            <w:pPr>
              <w:keepNext/>
              <w:spacing w:line="240" w:lineRule="exact"/>
              <w:jc w:val="center"/>
              <w:outlineLvl w:val="2"/>
              <w:rPr>
                <w:rFonts w:ascii="Century Bash" w:hAnsi="Century Bash" w:cs="Times New Roman"/>
                <w:sz w:val="20"/>
              </w:rPr>
            </w:pPr>
          </w:p>
        </w:tc>
      </w:tr>
    </w:tbl>
    <w:p w:rsidR="00A36C53" w:rsidRDefault="00A36C53" w:rsidP="00A36C53">
      <w:pPr>
        <w:keepNext/>
        <w:spacing w:line="240" w:lineRule="exact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КАРАР                                                                                                  РЕШЕНИЕ                                                                                                         </w:t>
      </w:r>
    </w:p>
    <w:p w:rsidR="00A36C53" w:rsidRDefault="00A36C53" w:rsidP="00A36C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A36C53" w:rsidRDefault="004D4EF0" w:rsidP="00A36C5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ПРОЕКТ</w:t>
      </w:r>
    </w:p>
    <w:p w:rsidR="00A36C53" w:rsidRPr="00235A6C" w:rsidRDefault="00A36C53" w:rsidP="00A36C5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Об  утверждении  Порядка 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A36C53" w:rsidRPr="00387614" w:rsidRDefault="00A36C53" w:rsidP="00A36C53">
      <w:pPr>
        <w:rPr>
          <w:rFonts w:ascii="Times New Roman" w:hAnsi="Times New Roman" w:cs="Times New Roman"/>
          <w:sz w:val="22"/>
          <w:szCs w:val="22"/>
        </w:rPr>
      </w:pPr>
    </w:p>
    <w:p w:rsidR="00A36C53" w:rsidRPr="00387614" w:rsidRDefault="00A36C53" w:rsidP="00A36C5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6C53" w:rsidRPr="00CB1500" w:rsidRDefault="00A36C53" w:rsidP="00A36C53">
      <w:pPr>
        <w:tabs>
          <w:tab w:val="left" w:pos="10206"/>
        </w:tabs>
        <w:ind w:left="567" w:right="594" w:firstLine="567"/>
        <w:jc w:val="both"/>
        <w:rPr>
          <w:rFonts w:ascii="Times New Roman" w:hAnsi="Times New Roman" w:cs="Times New Roman"/>
          <w:b/>
          <w:color w:val="000000"/>
        </w:rPr>
      </w:pPr>
      <w:r w:rsidRPr="00CB1500">
        <w:rPr>
          <w:rFonts w:ascii="Times New Roman" w:hAnsi="Times New Roman" w:cs="Times New Roman"/>
        </w:rPr>
        <w:t>В соответствии со статьей 14.1 Федерального закона от 24.07.2007 г. №209-ФЗ «О развитии малого и среднего предпринимательства в Российской Федерации»</w:t>
      </w:r>
      <w:r w:rsidRPr="00CB1500">
        <w:rPr>
          <w:rFonts w:ascii="Times New Roman" w:hAnsi="Times New Roman" w:cs="Times New Roman"/>
          <w:color w:val="000000"/>
        </w:rPr>
        <w:t xml:space="preserve">, учитывая рекомендации Государственного Комитета Республики Башкортостан по предпринимательству, Совет муниципального района </w:t>
      </w:r>
      <w:proofErr w:type="spellStart"/>
      <w:r w:rsidRPr="00CB1500">
        <w:rPr>
          <w:rFonts w:ascii="Times New Roman" w:hAnsi="Times New Roman" w:cs="Times New Roman"/>
          <w:color w:val="000000"/>
        </w:rPr>
        <w:t>Стерлибашевский</w:t>
      </w:r>
      <w:proofErr w:type="spellEnd"/>
      <w:r w:rsidRPr="00CB1500">
        <w:rPr>
          <w:rFonts w:ascii="Times New Roman" w:hAnsi="Times New Roman" w:cs="Times New Roman"/>
          <w:color w:val="000000"/>
        </w:rPr>
        <w:t xml:space="preserve"> район Республики Башкортостан </w:t>
      </w:r>
      <w:r w:rsidRPr="00CB1500">
        <w:rPr>
          <w:rFonts w:ascii="Times New Roman" w:hAnsi="Times New Roman" w:cs="Times New Roman"/>
          <w:b/>
          <w:color w:val="000000"/>
        </w:rPr>
        <w:t>решил:</w:t>
      </w:r>
    </w:p>
    <w:p w:rsidR="00A36C53" w:rsidRPr="00CB1500" w:rsidRDefault="00A36C53" w:rsidP="00A36C53">
      <w:pPr>
        <w:tabs>
          <w:tab w:val="left" w:pos="180"/>
          <w:tab w:val="left" w:pos="900"/>
          <w:tab w:val="left" w:pos="10206"/>
        </w:tabs>
        <w:autoSpaceDE w:val="0"/>
        <w:autoSpaceDN w:val="0"/>
        <w:adjustRightInd w:val="0"/>
        <w:ind w:left="567" w:right="594" w:firstLine="567"/>
        <w:jc w:val="both"/>
        <w:rPr>
          <w:rFonts w:ascii="Times New Roman" w:hAnsi="Times New Roman" w:cs="Times New Roman"/>
        </w:rPr>
      </w:pPr>
      <w:r w:rsidRPr="00CB1500">
        <w:rPr>
          <w:rFonts w:ascii="Times New Roman" w:hAnsi="Times New Roman" w:cs="Times New Roman"/>
        </w:rPr>
        <w:t xml:space="preserve">1. </w:t>
      </w:r>
      <w:proofErr w:type="gramStart"/>
      <w:r w:rsidRPr="00CB1500">
        <w:rPr>
          <w:rFonts w:ascii="Times New Roman" w:hAnsi="Times New Roman" w:cs="Times New Roman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Pr="00CB1500">
        <w:rPr>
          <w:rFonts w:ascii="Times New Roman" w:hAnsi="Times New Roman" w:cs="Times New Roman"/>
        </w:rPr>
        <w:t xml:space="preserve"> </w:t>
      </w:r>
      <w:proofErr w:type="gramStart"/>
      <w:r w:rsidRPr="00CB1500">
        <w:rPr>
          <w:rFonts w:ascii="Times New Roman" w:hAnsi="Times New Roman" w:cs="Times New Roman"/>
        </w:rPr>
        <w:t>применяющим</w:t>
      </w:r>
      <w:proofErr w:type="gramEnd"/>
      <w:r w:rsidRPr="00CB1500">
        <w:rPr>
          <w:rFonts w:ascii="Times New Roman" w:hAnsi="Times New Roman" w:cs="Times New Roman"/>
        </w:rPr>
        <w:t xml:space="preserve"> специальный налоговый режим «Налог на профессиональный доход» (приложение).</w:t>
      </w:r>
    </w:p>
    <w:p w:rsidR="00A36C53" w:rsidRDefault="00A36C53" w:rsidP="00A36C53">
      <w:pPr>
        <w:tabs>
          <w:tab w:val="left" w:pos="180"/>
          <w:tab w:val="left" w:pos="900"/>
          <w:tab w:val="left" w:pos="10206"/>
        </w:tabs>
        <w:autoSpaceDE w:val="0"/>
        <w:autoSpaceDN w:val="0"/>
        <w:adjustRightInd w:val="0"/>
        <w:ind w:left="567" w:right="594" w:firstLine="567"/>
        <w:jc w:val="both"/>
        <w:rPr>
          <w:rFonts w:ascii="Times New Roman" w:hAnsi="Times New Roman" w:cs="Times New Roman"/>
        </w:rPr>
      </w:pPr>
      <w:r w:rsidRPr="00CB1500">
        <w:rPr>
          <w:rFonts w:ascii="Times New Roman" w:hAnsi="Times New Roman" w:cs="Times New Roman"/>
        </w:rPr>
        <w:t xml:space="preserve">2. Контроль за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Айдаралинский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CB1500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CB1500">
        <w:rPr>
          <w:rFonts w:ascii="Times New Roman" w:hAnsi="Times New Roman" w:cs="Times New Roman"/>
        </w:rPr>
        <w:t>Стерлибашевский</w:t>
      </w:r>
      <w:proofErr w:type="spellEnd"/>
      <w:r w:rsidRPr="00CB1500">
        <w:rPr>
          <w:rFonts w:ascii="Times New Roman" w:hAnsi="Times New Roman" w:cs="Times New Roman"/>
        </w:rPr>
        <w:t xml:space="preserve"> район Республики Башкортостан по бюджету, налогам, вопросам </w:t>
      </w:r>
      <w:r>
        <w:rPr>
          <w:rFonts w:ascii="Times New Roman" w:hAnsi="Times New Roman" w:cs="Times New Roman"/>
        </w:rPr>
        <w:t xml:space="preserve">муниципальной </w:t>
      </w:r>
      <w:r w:rsidRPr="00CB1500">
        <w:rPr>
          <w:rFonts w:ascii="Times New Roman" w:hAnsi="Times New Roman" w:cs="Times New Roman"/>
        </w:rPr>
        <w:t>собственност</w:t>
      </w:r>
      <w:proofErr w:type="gramStart"/>
      <w:r w:rsidRPr="00CB150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председатель </w:t>
      </w:r>
      <w:proofErr w:type="spellStart"/>
      <w:r>
        <w:rPr>
          <w:rFonts w:ascii="Times New Roman" w:hAnsi="Times New Roman" w:cs="Times New Roman"/>
        </w:rPr>
        <w:t>Камалетдинова</w:t>
      </w:r>
      <w:proofErr w:type="spellEnd"/>
      <w:r>
        <w:rPr>
          <w:rFonts w:ascii="Times New Roman" w:hAnsi="Times New Roman" w:cs="Times New Roman"/>
        </w:rPr>
        <w:t xml:space="preserve"> Г.Г.</w:t>
      </w:r>
      <w:r w:rsidRPr="00CB1500">
        <w:rPr>
          <w:rFonts w:ascii="Times New Roman" w:hAnsi="Times New Roman" w:cs="Times New Roman"/>
        </w:rPr>
        <w:t>).</w:t>
      </w:r>
    </w:p>
    <w:p w:rsidR="00A36C53" w:rsidRPr="00CB1500" w:rsidRDefault="00A36C53" w:rsidP="00A36C53">
      <w:pPr>
        <w:tabs>
          <w:tab w:val="left" w:pos="180"/>
          <w:tab w:val="left" w:pos="900"/>
          <w:tab w:val="left" w:pos="10206"/>
        </w:tabs>
        <w:autoSpaceDE w:val="0"/>
        <w:autoSpaceDN w:val="0"/>
        <w:adjustRightInd w:val="0"/>
        <w:ind w:left="567" w:right="594" w:firstLine="567"/>
        <w:jc w:val="both"/>
        <w:rPr>
          <w:rFonts w:ascii="Times New Roman" w:hAnsi="Times New Roman" w:cs="Times New Roman"/>
        </w:rPr>
      </w:pPr>
    </w:p>
    <w:p w:rsidR="00A36C53" w:rsidRPr="00CB1500" w:rsidRDefault="00A36C53" w:rsidP="00A36C53">
      <w:pPr>
        <w:tabs>
          <w:tab w:val="left" w:pos="180"/>
          <w:tab w:val="left" w:pos="567"/>
          <w:tab w:val="left" w:pos="10206"/>
        </w:tabs>
        <w:ind w:right="594"/>
        <w:jc w:val="both"/>
        <w:rPr>
          <w:rFonts w:ascii="Times New Roman" w:hAnsi="Times New Roman" w:cs="Times New Roman"/>
        </w:rPr>
      </w:pPr>
    </w:p>
    <w:p w:rsidR="00A36C53" w:rsidRPr="00CB1500" w:rsidRDefault="00A36C53" w:rsidP="00A36C53">
      <w:pPr>
        <w:tabs>
          <w:tab w:val="left" w:pos="180"/>
          <w:tab w:val="left" w:pos="567"/>
          <w:tab w:val="left" w:pos="10206"/>
        </w:tabs>
        <w:ind w:right="594"/>
        <w:jc w:val="both"/>
        <w:rPr>
          <w:rFonts w:ascii="Times New Roman" w:hAnsi="Times New Roman" w:cs="Times New Roman"/>
        </w:rPr>
      </w:pPr>
      <w:r w:rsidRPr="00CB150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Глава сельского поселения                                                  Х.Х. </w:t>
      </w:r>
      <w:proofErr w:type="spellStart"/>
      <w:r>
        <w:rPr>
          <w:rFonts w:ascii="Times New Roman" w:hAnsi="Times New Roman" w:cs="Times New Roman"/>
        </w:rPr>
        <w:t>Фаткуллин</w:t>
      </w:r>
      <w:proofErr w:type="spellEnd"/>
    </w:p>
    <w:p w:rsidR="00A36C53" w:rsidRPr="00CB1500" w:rsidRDefault="00A36C53" w:rsidP="00A36C53">
      <w:pPr>
        <w:tabs>
          <w:tab w:val="left" w:pos="180"/>
          <w:tab w:val="left" w:pos="900"/>
          <w:tab w:val="left" w:pos="10206"/>
        </w:tabs>
        <w:ind w:left="567" w:right="594" w:firstLine="567"/>
        <w:jc w:val="both"/>
        <w:rPr>
          <w:rFonts w:ascii="Times New Roman" w:hAnsi="Times New Roman" w:cs="Times New Roman"/>
        </w:rPr>
      </w:pPr>
    </w:p>
    <w:p w:rsidR="00A36C53" w:rsidRPr="00387614" w:rsidRDefault="00A36C53" w:rsidP="00A36C5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6C53" w:rsidRPr="00387614" w:rsidRDefault="00A36C53" w:rsidP="00A36C5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6C53" w:rsidRPr="00387614" w:rsidRDefault="00A36C53" w:rsidP="00A36C5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6C53" w:rsidRPr="00387614" w:rsidRDefault="00A36C53" w:rsidP="00A36C5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6C53" w:rsidRDefault="00A36C53" w:rsidP="00A36C53">
      <w:pPr>
        <w:rPr>
          <w:rFonts w:ascii="Times New Roman" w:hAnsi="Times New Roman" w:cs="Times New Roman"/>
          <w:sz w:val="22"/>
          <w:szCs w:val="22"/>
        </w:rPr>
      </w:pPr>
    </w:p>
    <w:p w:rsidR="00A36C53" w:rsidRDefault="00A36C53" w:rsidP="00A36C53">
      <w:pPr>
        <w:rPr>
          <w:rFonts w:ascii="Times New Roman" w:hAnsi="Times New Roman" w:cs="Times New Roman"/>
          <w:sz w:val="22"/>
          <w:szCs w:val="22"/>
        </w:rPr>
      </w:pPr>
    </w:p>
    <w:p w:rsidR="00A36C53" w:rsidRDefault="00A36C53" w:rsidP="00A36C53">
      <w:pPr>
        <w:rPr>
          <w:rFonts w:ascii="Times New Roman" w:hAnsi="Times New Roman" w:cs="Times New Roman"/>
          <w:sz w:val="22"/>
          <w:szCs w:val="22"/>
        </w:rPr>
      </w:pPr>
    </w:p>
    <w:p w:rsidR="00A36C53" w:rsidRPr="00CB1500" w:rsidRDefault="00A36C53" w:rsidP="00A36C53">
      <w:pPr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A36C53" w:rsidRPr="00E9297B" w:rsidRDefault="00A36C53" w:rsidP="00A36C5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E9297B">
        <w:rPr>
          <w:rFonts w:ascii="Times New Roman" w:hAnsi="Times New Roman" w:cs="Times New Roman"/>
          <w:sz w:val="20"/>
        </w:rPr>
        <w:t xml:space="preserve">Приложение  </w:t>
      </w:r>
    </w:p>
    <w:p w:rsidR="00A36C53" w:rsidRDefault="00A36C53" w:rsidP="00A36C5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E9297B">
        <w:rPr>
          <w:rFonts w:ascii="Times New Roman" w:hAnsi="Times New Roman" w:cs="Times New Roman"/>
          <w:sz w:val="20"/>
        </w:rPr>
        <w:t>к решению Совета</w:t>
      </w:r>
      <w:r>
        <w:rPr>
          <w:rFonts w:ascii="Times New Roman" w:hAnsi="Times New Roman" w:cs="Times New Roman"/>
          <w:sz w:val="20"/>
        </w:rPr>
        <w:t xml:space="preserve"> СП </w:t>
      </w:r>
      <w:proofErr w:type="spellStart"/>
      <w:r>
        <w:rPr>
          <w:rFonts w:ascii="Times New Roman" w:hAnsi="Times New Roman" w:cs="Times New Roman"/>
          <w:sz w:val="20"/>
        </w:rPr>
        <w:t>Айдаралинский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A36C53" w:rsidRDefault="00A36C53" w:rsidP="00A36C53">
      <w:pPr>
        <w:pStyle w:val="ConsPlusNormal"/>
        <w:spacing w:line="276" w:lineRule="auto"/>
        <w:ind w:left="6371" w:firstLine="709"/>
        <w:jc w:val="center"/>
        <w:rPr>
          <w:rFonts w:ascii="Times New Roman" w:hAnsi="Times New Roman" w:cs="Times New Roman"/>
          <w:sz w:val="20"/>
        </w:rPr>
      </w:pPr>
      <w:r w:rsidRPr="00E9297B"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A36C53" w:rsidRPr="00E9297B" w:rsidRDefault="00A36C53" w:rsidP="00A36C53">
      <w:pPr>
        <w:pStyle w:val="ConsPlusNormal"/>
        <w:spacing w:line="276" w:lineRule="auto"/>
        <w:ind w:left="6371" w:firstLine="709"/>
        <w:jc w:val="center"/>
        <w:rPr>
          <w:rFonts w:ascii="Times New Roman" w:hAnsi="Times New Roman" w:cs="Times New Roman"/>
          <w:sz w:val="20"/>
        </w:rPr>
      </w:pPr>
      <w:proofErr w:type="spellStart"/>
      <w:r w:rsidRPr="00E9297B">
        <w:rPr>
          <w:rFonts w:ascii="Times New Roman" w:hAnsi="Times New Roman" w:cs="Times New Roman"/>
          <w:sz w:val="20"/>
        </w:rPr>
        <w:t>Стерлибашевский</w:t>
      </w:r>
      <w:proofErr w:type="spellEnd"/>
      <w:r w:rsidRPr="00E9297B">
        <w:rPr>
          <w:rFonts w:ascii="Times New Roman" w:hAnsi="Times New Roman" w:cs="Times New Roman"/>
          <w:sz w:val="20"/>
        </w:rPr>
        <w:t xml:space="preserve"> район</w:t>
      </w:r>
    </w:p>
    <w:p w:rsidR="00A36C53" w:rsidRPr="00235A6C" w:rsidRDefault="00A36C53" w:rsidP="00A36C5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235A6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A36C53" w:rsidRPr="00235A6C" w:rsidRDefault="00A36C53" w:rsidP="00A36C53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36C53" w:rsidRPr="00235A6C" w:rsidRDefault="00A36C53" w:rsidP="00A36C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C53" w:rsidRPr="00235A6C" w:rsidRDefault="00A36C53" w:rsidP="00A36C53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35A6C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235A6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2. В перечень вносятся сведения о муниципальном имуществе, соответствующем следующим критериям: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– муниципальное имущество не ограничено в обороте;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– муниципальное имущество не является объектом религиозного назначения;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– муниципальное имущество не является объектом незавершенного строительства;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 xml:space="preserve">– в отношении муниципального имущества не принято решение Администрации </w:t>
      </w:r>
      <w:r w:rsidRPr="00922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Айдаралинский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235A6C">
        <w:rPr>
          <w:rFonts w:ascii="Times New Roman" w:hAnsi="Times New Roman" w:cs="Times New Roman"/>
        </w:rPr>
        <w:t>муниципального образования Республики Башкортостан о предоставлении его иным лицам;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– муниципальное имущество не признано аварийным и подлежащим сносу или реконструкции;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 xml:space="preserve">– земельный участок не относиться к земельным участкам, предусмотренными </w:t>
      </w:r>
      <w:hyperlink r:id="rId6" w:history="1">
        <w:r w:rsidRPr="00235A6C">
          <w:rPr>
            <w:rFonts w:ascii="Times New Roman" w:hAnsi="Times New Roman" w:cs="Times New Roman"/>
          </w:rPr>
          <w:t>подпунктами 1</w:t>
        </w:r>
      </w:hyperlink>
      <w:r w:rsidRPr="00235A6C">
        <w:rPr>
          <w:rFonts w:ascii="Times New Roman" w:hAnsi="Times New Roman" w:cs="Times New Roman"/>
        </w:rPr>
        <w:t xml:space="preserve"> - </w:t>
      </w:r>
      <w:hyperlink r:id="rId7" w:history="1">
        <w:r w:rsidRPr="00235A6C">
          <w:rPr>
            <w:rFonts w:ascii="Times New Roman" w:hAnsi="Times New Roman" w:cs="Times New Roman"/>
          </w:rPr>
          <w:t>10</w:t>
        </w:r>
      </w:hyperlink>
      <w:r w:rsidRPr="00235A6C">
        <w:rPr>
          <w:rFonts w:ascii="Times New Roman" w:hAnsi="Times New Roman" w:cs="Times New Roman"/>
        </w:rPr>
        <w:t xml:space="preserve">, </w:t>
      </w:r>
      <w:hyperlink r:id="rId8" w:history="1">
        <w:r w:rsidRPr="00235A6C">
          <w:rPr>
            <w:rFonts w:ascii="Times New Roman" w:hAnsi="Times New Roman" w:cs="Times New Roman"/>
          </w:rPr>
          <w:t>13</w:t>
        </w:r>
      </w:hyperlink>
      <w:r w:rsidRPr="00235A6C">
        <w:rPr>
          <w:rFonts w:ascii="Times New Roman" w:hAnsi="Times New Roman" w:cs="Times New Roman"/>
        </w:rPr>
        <w:t xml:space="preserve"> - </w:t>
      </w:r>
      <w:hyperlink r:id="rId9" w:history="1">
        <w:r w:rsidRPr="00235A6C">
          <w:rPr>
            <w:rFonts w:ascii="Times New Roman" w:hAnsi="Times New Roman" w:cs="Times New Roman"/>
          </w:rPr>
          <w:t>15</w:t>
        </w:r>
      </w:hyperlink>
      <w:r w:rsidRPr="00235A6C">
        <w:rPr>
          <w:rFonts w:ascii="Times New Roman" w:hAnsi="Times New Roman" w:cs="Times New Roman"/>
        </w:rPr>
        <w:t xml:space="preserve">, </w:t>
      </w:r>
      <w:hyperlink r:id="rId10" w:history="1">
        <w:r w:rsidRPr="00235A6C">
          <w:rPr>
            <w:rFonts w:ascii="Times New Roman" w:hAnsi="Times New Roman" w:cs="Times New Roman"/>
          </w:rPr>
          <w:t>18</w:t>
        </w:r>
      </w:hyperlink>
      <w:r w:rsidRPr="00235A6C">
        <w:rPr>
          <w:rFonts w:ascii="Times New Roman" w:hAnsi="Times New Roman" w:cs="Times New Roman"/>
        </w:rPr>
        <w:t xml:space="preserve"> и </w:t>
      </w:r>
      <w:hyperlink r:id="rId11" w:history="1">
        <w:r w:rsidRPr="00235A6C">
          <w:rPr>
            <w:rFonts w:ascii="Times New Roman" w:hAnsi="Times New Roman" w:cs="Times New Roman"/>
          </w:rPr>
          <w:t>19 пункта 8 статьи 39.11</w:t>
        </w:r>
      </w:hyperlink>
      <w:r w:rsidRPr="00235A6C">
        <w:rPr>
          <w:rFonts w:ascii="Times New Roman" w:hAnsi="Times New Roman" w:cs="Times New Roman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proofErr w:type="gramStart"/>
      <w:r w:rsidRPr="00235A6C">
        <w:rPr>
          <w:rFonts w:ascii="Times New Roman" w:hAnsi="Times New Roman" w:cs="Times New Roman"/>
        </w:rPr>
        <w:lastRenderedPageBreak/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муниципального образования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</w:t>
      </w:r>
      <w:proofErr w:type="gramEnd"/>
      <w:r w:rsidRPr="00235A6C">
        <w:rPr>
          <w:rFonts w:ascii="Times New Roman" w:hAnsi="Times New Roman" w:cs="Times New Roman"/>
        </w:rPr>
        <w:t xml:space="preserve">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</w:rPr>
      </w:pPr>
      <w:proofErr w:type="gramStart"/>
      <w:r w:rsidRPr="00235A6C">
        <w:rPr>
          <w:rFonts w:ascii="Times New Roman" w:hAnsi="Times New Roman" w:cs="Times New Roman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36C53" w:rsidRPr="00235A6C" w:rsidRDefault="00A36C53" w:rsidP="00A36C53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A36C53" w:rsidRPr="00235A6C" w:rsidRDefault="00A36C53" w:rsidP="00A36C53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6C">
        <w:rPr>
          <w:rFonts w:ascii="Times New Roman" w:hAnsi="Times New Roman" w:cs="Times New Roman"/>
          <w:sz w:val="24"/>
          <w:szCs w:val="24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(уполномоченным органом Республики Башкортостан, либо представительным органом муниципального образования Республики Башкортостан)  на основе предложений администрации</w:t>
      </w:r>
      <w:r w:rsidRPr="00922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Айдаралинский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Pr="00235A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Башкортостан, балансодержателя муниципального имущества, организаций, образующих инфраструктуру поддержки субъектов малого</w:t>
      </w:r>
      <w:proofErr w:type="gramEnd"/>
      <w:r w:rsidRPr="00235A6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36C53" w:rsidRPr="00235A6C" w:rsidRDefault="00A36C53" w:rsidP="00A36C53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35A6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Айдаралинский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235A6C">
        <w:rPr>
          <w:rFonts w:ascii="Times New Roman" w:hAnsi="Times New Roman" w:cs="Times New Roman"/>
          <w:sz w:val="24"/>
          <w:szCs w:val="24"/>
        </w:rPr>
        <w:t xml:space="preserve">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A36C53" w:rsidRPr="00235A6C" w:rsidRDefault="00A36C53" w:rsidP="00A36C53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принимается одно из следующих решений:</w:t>
      </w:r>
    </w:p>
    <w:p w:rsidR="00A36C53" w:rsidRPr="00235A6C" w:rsidRDefault="00A36C53" w:rsidP="00A36C53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A36C53" w:rsidRPr="00235A6C" w:rsidRDefault="00A36C53" w:rsidP="00A36C53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A36C53" w:rsidRPr="00235A6C" w:rsidRDefault="00A36C53" w:rsidP="00A36C53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- об отказе в учете предложений.</w:t>
      </w:r>
    </w:p>
    <w:p w:rsidR="00A36C53" w:rsidRPr="00235A6C" w:rsidRDefault="00A36C53" w:rsidP="00A36C53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После принятия решения о внесении изменений в перечень администрация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Айдаралинский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 принимает решение о внесении изменений в перечень.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5. Сведения могут быть исключены из перечня, если: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- имущество признано аварийным в установленном порядке и подлежащим сносу или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реконструкции;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>7.</w:t>
      </w:r>
      <w:r w:rsidRPr="00235A6C">
        <w:t xml:space="preserve"> </w:t>
      </w:r>
      <w:r w:rsidRPr="00235A6C">
        <w:rPr>
          <w:rFonts w:ascii="Times New Roman" w:hAnsi="Times New Roman" w:cs="Times New Roman"/>
        </w:rPr>
        <w:t>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</w:t>
      </w:r>
      <w:r w:rsidRPr="00922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Айдаралинский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Pr="00235A6C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 xml:space="preserve">района </w:t>
      </w:r>
      <w:proofErr w:type="spellStart"/>
      <w:r>
        <w:rPr>
          <w:rFonts w:ascii="Times New Roman" w:hAnsi="Times New Roman" w:cs="Times New Roman"/>
        </w:rPr>
        <w:t>Стерлибашевский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235A6C">
        <w:rPr>
          <w:rFonts w:ascii="Times New Roman" w:hAnsi="Times New Roman" w:cs="Times New Roman"/>
        </w:rPr>
        <w:t xml:space="preserve"> Республики Башкортостан.</w:t>
      </w:r>
    </w:p>
    <w:p w:rsidR="00A36C53" w:rsidRPr="00235A6C" w:rsidRDefault="00A36C53" w:rsidP="00A36C53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</w:rPr>
      </w:pPr>
      <w:r w:rsidRPr="00235A6C">
        <w:rPr>
          <w:rFonts w:ascii="Times New Roman" w:hAnsi="Times New Roman" w:cs="Times New Roman"/>
        </w:rPr>
        <w:t xml:space="preserve">8. </w:t>
      </w:r>
      <w:proofErr w:type="gramStart"/>
      <w:r w:rsidRPr="00235A6C">
        <w:rPr>
          <w:rFonts w:ascii="Times New Roman" w:hAnsi="Times New Roman" w:cs="Times New Roman"/>
        </w:rPr>
        <w:t>Администрация</w:t>
      </w:r>
      <w:r w:rsidRPr="00922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Айдаралинский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Pr="00235A6C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 xml:space="preserve">района </w:t>
      </w:r>
      <w:proofErr w:type="spellStart"/>
      <w:r>
        <w:rPr>
          <w:rFonts w:ascii="Times New Roman" w:hAnsi="Times New Roman" w:cs="Times New Roman"/>
        </w:rPr>
        <w:t>Стерлибашевский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235A6C">
        <w:rPr>
          <w:rFonts w:ascii="Times New Roman" w:hAnsi="Times New Roman" w:cs="Times New Roman"/>
        </w:rPr>
        <w:t xml:space="preserve">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235A6C">
        <w:rPr>
          <w:rFonts w:ascii="Times New Roman" w:hAnsi="Times New Roman" w:cs="Times New Roman"/>
        </w:rPr>
        <w:t xml:space="preserve"> в пункте 2 настоящего Порядка.</w:t>
      </w:r>
    </w:p>
    <w:p w:rsidR="00A36C53" w:rsidRPr="00235A6C" w:rsidRDefault="00A36C53" w:rsidP="00A36C53">
      <w:pPr>
        <w:spacing w:after="100" w:line="276" w:lineRule="auto"/>
        <w:ind w:firstLine="709"/>
        <w:jc w:val="both"/>
        <w:rPr>
          <w:rFonts w:ascii="Times New Roman" w:hAnsi="Times New Roman" w:cs="Times New Roman"/>
        </w:rPr>
      </w:pPr>
    </w:p>
    <w:p w:rsidR="00A36C53" w:rsidRPr="0092232B" w:rsidRDefault="00A36C53" w:rsidP="00A36C53">
      <w:pPr>
        <w:ind w:left="-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6C53" w:rsidRDefault="00A36C53" w:rsidP="00A36C53">
      <w:pPr>
        <w:rPr>
          <w:rFonts w:ascii="Times New Roman" w:hAnsi="Times New Roman" w:cs="Times New Roman"/>
          <w:sz w:val="22"/>
          <w:szCs w:val="22"/>
        </w:rPr>
      </w:pPr>
    </w:p>
    <w:p w:rsidR="00A36C53" w:rsidRDefault="00A36C53" w:rsidP="00A36C53">
      <w:pPr>
        <w:rPr>
          <w:rFonts w:ascii="Times New Roman" w:hAnsi="Times New Roman" w:cs="Times New Roman"/>
          <w:sz w:val="22"/>
          <w:szCs w:val="22"/>
        </w:rPr>
      </w:pPr>
    </w:p>
    <w:p w:rsidR="00A36C53" w:rsidRDefault="00A36C53" w:rsidP="00A36C53">
      <w:pPr>
        <w:rPr>
          <w:rFonts w:ascii="Times New Roman" w:hAnsi="Times New Roman" w:cs="Times New Roman"/>
          <w:sz w:val="22"/>
          <w:szCs w:val="22"/>
        </w:rPr>
      </w:pPr>
    </w:p>
    <w:p w:rsidR="00A36C53" w:rsidRDefault="00A36C53" w:rsidP="00A36C53">
      <w:pPr>
        <w:rPr>
          <w:rFonts w:ascii="Times New Roman" w:hAnsi="Times New Roman" w:cs="Times New Roman"/>
          <w:sz w:val="22"/>
          <w:szCs w:val="22"/>
        </w:rPr>
      </w:pPr>
    </w:p>
    <w:p w:rsidR="00A36C53" w:rsidRDefault="00A36C53" w:rsidP="00A36C53">
      <w:pPr>
        <w:rPr>
          <w:rFonts w:ascii="Times New Roman" w:hAnsi="Times New Roman" w:cs="Times New Roman"/>
          <w:sz w:val="22"/>
          <w:szCs w:val="22"/>
        </w:rPr>
      </w:pPr>
    </w:p>
    <w:p w:rsidR="00A36C53" w:rsidRDefault="00A36C53" w:rsidP="00A36C53">
      <w:pPr>
        <w:rPr>
          <w:rFonts w:ascii="Times New Roman" w:hAnsi="Times New Roman" w:cs="Times New Roman"/>
          <w:sz w:val="22"/>
          <w:szCs w:val="22"/>
        </w:rPr>
      </w:pPr>
    </w:p>
    <w:p w:rsidR="00491FAB" w:rsidRDefault="00491FAB"/>
    <w:sectPr w:rsidR="004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C4"/>
    <w:rsid w:val="003772C4"/>
    <w:rsid w:val="00491FAB"/>
    <w:rsid w:val="004D4EF0"/>
    <w:rsid w:val="00A36C53"/>
    <w:rsid w:val="00B2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53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53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1763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4</cp:revision>
  <dcterms:created xsi:type="dcterms:W3CDTF">2021-06-03T10:23:00Z</dcterms:created>
  <dcterms:modified xsi:type="dcterms:W3CDTF">2021-06-07T10:52:00Z</dcterms:modified>
</cp:coreProperties>
</file>