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7A" w:rsidRDefault="00F2617A">
      <w:r>
        <w:t xml:space="preserve">Перечень Нормативных правовых актов и их отдельных частей, содержащих обязательных требования, соблюдение которых осуществляется при осуществлении муниципального </w:t>
      </w:r>
      <w:r w:rsidR="00F43773">
        <w:t>дорожного</w:t>
      </w:r>
      <w:r>
        <w:t xml:space="preserve"> контроля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985"/>
        <w:gridCol w:w="6314"/>
      </w:tblGrid>
      <w:tr w:rsidR="00F2617A" w:rsidTr="004E3405">
        <w:tc>
          <w:tcPr>
            <w:tcW w:w="675" w:type="dxa"/>
          </w:tcPr>
          <w:p w:rsidR="00F2617A" w:rsidRDefault="00F2617A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F2617A" w:rsidRDefault="00F2617A">
            <w:r>
              <w:t>Наименование и реквизиты</w:t>
            </w:r>
          </w:p>
        </w:tc>
        <w:tc>
          <w:tcPr>
            <w:tcW w:w="2693" w:type="dxa"/>
          </w:tcPr>
          <w:p w:rsidR="00F2617A" w:rsidRDefault="00F2617A">
            <w:r>
              <w:t xml:space="preserve">Краткое описание круга лиц и (или) перечня </w:t>
            </w:r>
            <w:proofErr w:type="gramStart"/>
            <w:r>
              <w:t>объектов</w:t>
            </w:r>
            <w:proofErr w:type="gramEnd"/>
            <w:r>
              <w:t xml:space="preserve">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F2617A" w:rsidRDefault="00F2617A"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6314" w:type="dxa"/>
          </w:tcPr>
          <w:p w:rsidR="00F2617A" w:rsidRDefault="00F2617A">
            <w:r>
              <w:t>Текст нормативного акта</w:t>
            </w:r>
          </w:p>
        </w:tc>
      </w:tr>
      <w:tr w:rsidR="00146CB4" w:rsidTr="004E3405">
        <w:tc>
          <w:tcPr>
            <w:tcW w:w="675" w:type="dxa"/>
          </w:tcPr>
          <w:p w:rsidR="00146CB4" w:rsidRDefault="00146CB4"/>
        </w:tc>
        <w:tc>
          <w:tcPr>
            <w:tcW w:w="3119" w:type="dxa"/>
          </w:tcPr>
          <w:p w:rsidR="00146CB4" w:rsidRDefault="00146CB4">
            <w: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693" w:type="dxa"/>
          </w:tcPr>
          <w:p w:rsidR="00146CB4" w:rsidRDefault="00146CB4">
            <w:r>
              <w:t>Юридические лица и индивидуальные предприниматели, (жилищный фонд)</w:t>
            </w:r>
          </w:p>
        </w:tc>
        <w:tc>
          <w:tcPr>
            <w:tcW w:w="1985" w:type="dxa"/>
          </w:tcPr>
          <w:p w:rsidR="00146CB4" w:rsidRDefault="00146CB4">
            <w:r>
              <w:t>часть 1 статьи 9, часть 1 статьи 10, часть 1 статьи 11, часть 1 статьи 12.</w:t>
            </w:r>
          </w:p>
        </w:tc>
        <w:tc>
          <w:tcPr>
            <w:tcW w:w="6314" w:type="dxa"/>
          </w:tcPr>
          <w:p w:rsidR="00146CB4" w:rsidRDefault="00146CB4">
            <w:r>
              <w:t xml:space="preserve">Предметом проверки является: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</w:t>
            </w:r>
            <w:proofErr w:type="gramStart"/>
            <w:r>
      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</w:t>
            </w:r>
            <w:r>
              <w:lastRenderedPageBreak/>
              <w:t>правовыми актами; выполнение предписаний и постановлений органов муниципального контроля;</w:t>
            </w:r>
            <w:proofErr w:type="gramEnd"/>
            <w:r>
              <w:t xml:space="preserve"> </w:t>
            </w:r>
            <w:proofErr w:type="gramStart"/>
            <w: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F2617A" w:rsidTr="004E3405">
        <w:tc>
          <w:tcPr>
            <w:tcW w:w="675" w:type="dxa"/>
          </w:tcPr>
          <w:p w:rsidR="00F2617A" w:rsidRDefault="00F2617A"/>
        </w:tc>
        <w:tc>
          <w:tcPr>
            <w:tcW w:w="3119" w:type="dxa"/>
          </w:tcPr>
          <w:p w:rsidR="00F2617A" w:rsidRPr="00F35699" w:rsidRDefault="00F2617A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-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ый</w:t>
            </w:r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</w:t>
            </w:r>
            <w:hyperlink r:id="rId5" w:history="1">
              <w:r w:rsidRPr="00F356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tt-RU" w:eastAsia="ru-RU"/>
                </w:rPr>
                <w:t>закон</w:t>
              </w:r>
            </w:hyperlink>
            <w:r w:rsidRPr="00F3569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 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2617A" w:rsidRPr="00F2617A" w:rsidRDefault="00F2617A">
            <w:pPr>
              <w:rPr>
                <w:lang w:val="tt-RU"/>
              </w:rPr>
            </w:pPr>
          </w:p>
        </w:tc>
        <w:tc>
          <w:tcPr>
            <w:tcW w:w="2693" w:type="dxa"/>
          </w:tcPr>
          <w:p w:rsidR="00F2617A" w:rsidRDefault="009B0D3D" w:rsidP="009B0D3D"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юридически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лицаи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и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, физически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е</w:t>
            </w: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а</w:t>
            </w:r>
          </w:p>
        </w:tc>
        <w:tc>
          <w:tcPr>
            <w:tcW w:w="1985" w:type="dxa"/>
          </w:tcPr>
          <w:p w:rsidR="00F2617A" w:rsidRDefault="009B0D3D">
            <w:r>
              <w:t>Ст.13</w:t>
            </w:r>
            <w:r w:rsidR="006C1E85">
              <w:t>,46</w:t>
            </w:r>
          </w:p>
        </w:tc>
        <w:tc>
          <w:tcPr>
            <w:tcW w:w="6314" w:type="dxa"/>
          </w:tcPr>
          <w:p w:rsidR="00F2617A" w:rsidRDefault="00F2617A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F35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Предметом муниципального контроля является соблюдение юридическими лицами и индивидуальными предпринимателями, физических лиц требований по содержанию автомобильных дорог местного значения, к проведению работ в полосе отвода автомобильных дорог и придорожной полосе,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дорог.</w:t>
            </w:r>
          </w:p>
          <w:p w:rsidR="006C1E85" w:rsidRPr="006C1E85" w:rsidRDefault="006C1E85" w:rsidP="006C1E85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 xml:space="preserve">   </w:t>
            </w:r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случаях и в порядке, которые установлены законодательством Российской Федерации, лица, нарушившие законодательство Российской Федерации об автомобильных дорогах и о дорожной деятельности, несут гражданско-правовую, административную, </w:t>
            </w:r>
            <w:hyperlink r:id="rId6" w:anchor="dst101759" w:history="1">
              <w:r w:rsidRPr="006C1E85">
                <w:rPr>
                  <w:rFonts w:ascii="Times New Roman" w:eastAsia="Times New Roman" w:hAnsi="Times New Roman" w:cs="Times New Roman"/>
                  <w:color w:val="666699"/>
                  <w:lang w:eastAsia="ru-RU"/>
                </w:rPr>
                <w:t>уголовную</w:t>
              </w:r>
            </w:hyperlink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и иную </w:t>
            </w:r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ответственность в соответствии с законодательством Российской Федерации.</w:t>
            </w:r>
          </w:p>
          <w:p w:rsidR="00F2617A" w:rsidRPr="006C1E85" w:rsidRDefault="006C1E85" w:rsidP="006C1E8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dst100472"/>
            <w:bookmarkEnd w:id="0"/>
            <w:r w:rsidRPr="006C1E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(бездействие)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порядке.</w:t>
            </w:r>
          </w:p>
        </w:tc>
      </w:tr>
      <w:tr w:rsidR="009B0D3D" w:rsidRPr="004E3405" w:rsidTr="004E3405">
        <w:tc>
          <w:tcPr>
            <w:tcW w:w="675" w:type="dxa"/>
          </w:tcPr>
          <w:p w:rsidR="009B0D3D" w:rsidRPr="004E3405" w:rsidRDefault="009B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B0D3D" w:rsidRPr="004E3405" w:rsidRDefault="009B0D3D" w:rsidP="009B0D3D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4E3405">
              <w:rPr>
                <w:rFonts w:ascii="Times New Roman" w:eastAsia="Times New Roman" w:hAnsi="Times New Roman" w:cs="Times New Roman"/>
                <w:lang w:val="tt-RU" w:eastAsia="ru-RU"/>
              </w:rPr>
              <w:t xml:space="preserve">- </w:t>
            </w:r>
            <w:bookmarkStart w:id="1" w:name="_GoBack"/>
            <w:r w:rsidRPr="004E3405">
              <w:rPr>
                <w:rFonts w:ascii="Times New Roman" w:eastAsia="Times New Roman" w:hAnsi="Times New Roman" w:cs="Times New Roman"/>
                <w:lang w:val="tt-RU" w:eastAsia="ru-RU"/>
              </w:rPr>
              <w:t>Федеральным </w:t>
            </w:r>
            <w:r w:rsidRPr="004E3405">
              <w:rPr>
                <w:rFonts w:ascii="Times New Roman" w:hAnsi="Times New Roman" w:cs="Times New Roman"/>
              </w:rPr>
              <w:fldChar w:fldCharType="begin"/>
            </w:r>
            <w:r w:rsidRPr="004E3405">
              <w:rPr>
                <w:rFonts w:ascii="Times New Roman" w:hAnsi="Times New Roman" w:cs="Times New Roman"/>
              </w:rPr>
              <w:instrText xml:space="preserve"> HYPERLINK "http://zakon.scli.ru/ru/legal_texts/act_municipal_education/index.php?do4=document&amp;id4=6b55a4fb-8b83-4efe-a5f5-644a6959bd78" </w:instrText>
            </w:r>
            <w:r w:rsidRPr="004E3405">
              <w:rPr>
                <w:rFonts w:ascii="Times New Roman" w:hAnsi="Times New Roman" w:cs="Times New Roman"/>
              </w:rPr>
              <w:fldChar w:fldCharType="separate"/>
            </w:r>
            <w:r w:rsidRPr="004E3405">
              <w:rPr>
                <w:rFonts w:ascii="Times New Roman" w:eastAsia="Times New Roman" w:hAnsi="Times New Roman" w:cs="Times New Roman"/>
                <w:color w:val="0000FF"/>
                <w:u w:val="single"/>
                <w:lang w:val="tt-RU" w:eastAsia="ru-RU"/>
              </w:rPr>
              <w:t>закон</w:t>
            </w:r>
            <w:r w:rsidRPr="004E3405">
              <w:rPr>
                <w:rFonts w:ascii="Times New Roman" w:eastAsia="Times New Roman" w:hAnsi="Times New Roman" w:cs="Times New Roman"/>
                <w:color w:val="0000FF"/>
                <w:u w:val="single"/>
                <w:lang w:val="tt-RU" w:eastAsia="ru-RU"/>
              </w:rPr>
              <w:fldChar w:fldCharType="end"/>
            </w:r>
            <w:r w:rsidRPr="004E3405">
              <w:rPr>
                <w:rFonts w:ascii="Times New Roman" w:eastAsia="Times New Roman" w:hAnsi="Times New Roman" w:cs="Times New Roman"/>
                <w:lang w:val="tt-RU" w:eastAsia="ru-RU"/>
              </w:rPr>
              <w:t>ом от 10.12.1995г. № 196-ФЗ «О безопасности дорожного движения»;</w:t>
            </w:r>
          </w:p>
          <w:bookmarkEnd w:id="1"/>
          <w:p w:rsidR="009B0D3D" w:rsidRPr="004E3405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2693" w:type="dxa"/>
          </w:tcPr>
          <w:p w:rsidR="009B0D3D" w:rsidRPr="004E3405" w:rsidRDefault="009B0D3D" w:rsidP="009B0D3D">
            <w:pPr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</w:pPr>
            <w:r w:rsidRPr="004E3405">
              <w:rPr>
                <w:rFonts w:ascii="Times New Roman" w:eastAsia="Times New Roman" w:hAnsi="Times New Roman" w:cs="Times New Roman"/>
                <w:color w:val="000000"/>
                <w:lang w:val="tt-RU" w:eastAsia="ru-RU"/>
              </w:rPr>
              <w:t>юридические лицаи индивидуальные предприниматели, физические лица</w:t>
            </w:r>
          </w:p>
        </w:tc>
        <w:tc>
          <w:tcPr>
            <w:tcW w:w="1985" w:type="dxa"/>
          </w:tcPr>
          <w:p w:rsidR="009B0D3D" w:rsidRPr="004E3405" w:rsidRDefault="009B0D3D">
            <w:pPr>
              <w:rPr>
                <w:rFonts w:ascii="Times New Roman" w:hAnsi="Times New Roman" w:cs="Times New Roman"/>
              </w:rPr>
            </w:pPr>
            <w:r w:rsidRPr="004E3405">
              <w:rPr>
                <w:rFonts w:ascii="Times New Roman" w:hAnsi="Times New Roman" w:cs="Times New Roman"/>
              </w:rPr>
              <w:t>Ст.20</w:t>
            </w:r>
            <w:r w:rsidR="004E3405">
              <w:rPr>
                <w:rFonts w:ascii="Times New Roman" w:hAnsi="Times New Roman" w:cs="Times New Roman"/>
              </w:rPr>
              <w:t>,п.1,п.2,п.3</w:t>
            </w:r>
          </w:p>
        </w:tc>
        <w:tc>
          <w:tcPr>
            <w:tcW w:w="6314" w:type="dxa"/>
          </w:tcPr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Юридические лица, </w:t>
            </w: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индивидуальные предприниматели, осуществляющие эксплуатацию транспортных средств, обязаны: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dst204"/>
            <w:bookmarkStart w:id="3" w:name="dst100123"/>
            <w:bookmarkEnd w:id="2"/>
            <w:bookmarkEnd w:id="3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организовывать работу водителей в соответствии с требованиями, обеспечивающими безопасность дорожного движения;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dst205"/>
            <w:bookmarkEnd w:id="4"/>
          </w:p>
          <w:p w:rsidR="009B0D3D" w:rsidRPr="009B0D3D" w:rsidRDefault="009B0D3D" w:rsidP="004E340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5" w:name="dst206"/>
            <w:bookmarkStart w:id="6" w:name="dst100124"/>
            <w:bookmarkStart w:id="7" w:name="dst207"/>
            <w:bookmarkStart w:id="8" w:name="dst100126"/>
            <w:bookmarkEnd w:id="5"/>
            <w:bookmarkEnd w:id="6"/>
            <w:bookmarkEnd w:id="7"/>
            <w:bookmarkEnd w:id="8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анализировать и устранять причины дорожно-транспортных происшествий и нарушений правил дорожного 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движения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участием принадлежащих им транспортных средств;</w:t>
            </w:r>
            <w:bookmarkStart w:id="9" w:name="dst208"/>
            <w:bookmarkStart w:id="10" w:name="dst138"/>
            <w:bookmarkStart w:id="11" w:name="dst100127"/>
            <w:bookmarkStart w:id="12" w:name="dst100216"/>
            <w:bookmarkStart w:id="13" w:name="dst209"/>
            <w:bookmarkStart w:id="14" w:name="dst10012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5" w:name="dst210"/>
            <w:bookmarkStart w:id="16" w:name="dst100207"/>
            <w:bookmarkStart w:id="17" w:name="dst211"/>
            <w:bookmarkEnd w:id="15"/>
            <w:bookmarkEnd w:id="16"/>
            <w:bookmarkEnd w:id="17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осуществлять техническое обслуживание транспортных средств;</w:t>
            </w:r>
          </w:p>
          <w:p w:rsidR="009B0D3D" w:rsidRPr="009B0D3D" w:rsidRDefault="009B0D3D" w:rsidP="004E3405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18" w:name="dst241"/>
            <w:bookmarkStart w:id="19" w:name="dst65"/>
            <w:bookmarkStart w:id="20" w:name="dst212"/>
            <w:bookmarkEnd w:id="18"/>
            <w:bookmarkEnd w:id="19"/>
            <w:bookmarkEnd w:id="20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оснащать транспортные средства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тахографами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 </w:t>
            </w:r>
          </w:p>
          <w:p w:rsidR="009B0D3D" w:rsidRPr="009B0D3D" w:rsidRDefault="009B0D3D" w:rsidP="009B0D3D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1" w:name="dst233"/>
            <w:bookmarkStart w:id="22" w:name="dst213"/>
            <w:bookmarkEnd w:id="21"/>
            <w:bookmarkEnd w:id="22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Указанные в </w:t>
            </w:r>
            <w:hyperlink r:id="rId7" w:anchor="dst203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пункте 1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настоящей статьи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осуществляющие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автомобилями), кроме того, обязаны:</w:t>
            </w:r>
            <w:proofErr w:type="gramEnd"/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3" w:name="dst214"/>
            <w:bookmarkStart w:id="24" w:name="dst193"/>
            <w:bookmarkEnd w:id="23"/>
            <w:bookmarkEnd w:id="24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 </w:t>
            </w:r>
            <w:hyperlink r:id="rId8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правила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обеспечения безопасности перевозок автомобильным транспортом и городским наземным электрическим транспортом, утверждаемые </w:t>
            </w: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5" w:name="dst215"/>
            <w:bookmarkStart w:id="26" w:name="dst100125"/>
            <w:bookmarkEnd w:id="25"/>
            <w:bookmarkEnd w:id="26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создавать условия для повышения квалификации водителей и других работников автомобильного и городского наземного электрического транспорта, обеспечивающих безопасность дорожного движения;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7" w:name="dst216"/>
            <w:bookmarkEnd w:id="27"/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обеспечивать стоянку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федерального значения Москвы, Санкт-Петербурга и Севастополя по возвращении из рейса и окончании смены водителя на парковках (парковочных местах), соответствующих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а также осуществлять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техническое обслуживание и ремонт указанных транспортных сре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оответствии с требованиями, установленными </w:t>
            </w:r>
            <w:hyperlink r:id="rId9" w:anchor="dst100112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статьей 18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настоящего Федерального закона;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8" w:name="dst217"/>
            <w:bookmarkStart w:id="29" w:name="dst194"/>
            <w:bookmarkEnd w:id="28"/>
            <w:bookmarkEnd w:id="29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назначать ответственного за обеспечение безопасности дорожного движения, прошедшего </w:t>
            </w:r>
            <w:hyperlink r:id="rId10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аттестацию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0" w:name="dst218"/>
            <w:bookmarkStart w:id="31" w:name="dst195"/>
            <w:bookmarkEnd w:id="30"/>
            <w:bookmarkEnd w:id="31"/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обеспечивать соответствие работников профессиональным и квалификационным </w:t>
            </w:r>
            <w:hyperlink r:id="rId11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требованиям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и соответствовать указанным требованиям при осуществлении перевозок индивидуальным предпринимателем самостоятельно;</w:t>
            </w:r>
            <w:proofErr w:type="gramEnd"/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2" w:name="dst219"/>
            <w:bookmarkStart w:id="33" w:name="dst197"/>
            <w:bookmarkEnd w:id="32"/>
            <w:bookmarkEnd w:id="33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организовывать и проводить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предрейсовый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предсменный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контроль технического состояния транспортных сре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 </w:t>
            </w:r>
            <w:hyperlink r:id="rId12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орядке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установленном федеральным </w:t>
            </w: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4" w:name="dst220"/>
            <w:bookmarkEnd w:id="34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правила технической эксплуатации транспортных средств городского наземного электрического транспорта, устанавливаемые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при осуществлении перевозок пассажиров троллейбусами, трамваями;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5" w:name="dst221"/>
            <w:bookmarkEnd w:id="35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 </w:t>
            </w:r>
            <w:hyperlink r:id="rId13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правила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организованной перевозки группы детей автобусами, установленные Правительством Российской Федерации, при осуществлении таких перевозок.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6" w:name="dst236"/>
            <w:bookmarkStart w:id="37" w:name="dst222"/>
            <w:bookmarkEnd w:id="36"/>
            <w:bookmarkEnd w:id="37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Физические лица, осуществляющие эксплуатацию грузовых автомобилей, разрешенная максимальная масса которых превышает 3500 килограммов, и автобусов, обязаны: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 ред. Федерального </w:t>
            </w:r>
            <w:hyperlink r:id="rId14" w:anchor="dst100009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закона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от 27.12.2018 N 508-ФЗ)</w:t>
            </w:r>
          </w:p>
          <w:p w:rsidR="009B0D3D" w:rsidRPr="009B0D3D" w:rsidRDefault="009B0D3D" w:rsidP="009B0D3D">
            <w:pPr>
              <w:shd w:val="clear" w:color="auto" w:fill="FFFFFF"/>
              <w:spacing w:after="0" w:line="3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(см. те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кст в пр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едыдущей редакции)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8" w:name="dst223"/>
            <w:bookmarkEnd w:id="38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анализировать и устранять причины дорожно-транспортных происшествий и нарушений правил дорожного 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движения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участием принадлежащих им транспортных средств;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9" w:name="dst224"/>
            <w:bookmarkEnd w:id="39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обеспечивать соответствие технического состояния транспортных сре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тр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0" w:name="dst225"/>
            <w:bookmarkEnd w:id="40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осуществлять техническое обслуживание транспортных сре</w:t>
            </w:r>
            <w:proofErr w:type="gram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дств в ср</w:t>
            </w:r>
            <w:proofErr w:type="gram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оки, предусмотренные документацией заводов - изготовителей данных транспортных средств;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1" w:name="dst242"/>
            <w:bookmarkEnd w:id="41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обеспечивать оснащение эксплуатируемых ими транспортных средств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тахографами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Требования к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тахографам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а также порядок оснащения </w:t>
            </w:r>
            <w:proofErr w:type="spellStart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тахографами</w:t>
            </w:r>
            <w:proofErr w:type="spellEnd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правила их использования, обслуживания и контроля их работы устанавливаются в порядке, определенном в соответствии с </w:t>
            </w:r>
            <w:hyperlink r:id="rId15" w:anchor="dst241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абзацем десятым пункта 1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настоящей статьи;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(абзац введен Федеральным </w:t>
            </w:r>
            <w:hyperlink r:id="rId16" w:anchor="dst100014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законом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от 30.10.2018 N 386-ФЗ)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2" w:name="dst243"/>
            <w:bookmarkEnd w:id="42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 нормы времени управления транспортным средством и отдыха, установленные </w:t>
            </w:r>
            <w:hyperlink r:id="rId17" w:anchor="dst518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Правилами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дорожного движения Российской Федерации, утвержденными Правительством Российской Федерации;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(абзац введен Федеральным </w:t>
            </w:r>
            <w:hyperlink r:id="rId18" w:anchor="dst100016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законом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от 30.10.2018 N 386-ФЗ)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3" w:name="dst244"/>
            <w:bookmarkEnd w:id="43"/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соблюдать </w:t>
            </w:r>
            <w:hyperlink r:id="rId19" w:anchor="dst100010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правила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обеспечения безопасности перевозок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      </w:r>
          </w:p>
          <w:p w:rsidR="009B0D3D" w:rsidRPr="009B0D3D" w:rsidRDefault="009B0D3D" w:rsidP="009B0D3D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(абзац введен Федеральным </w:t>
            </w:r>
            <w:hyperlink r:id="rId20" w:anchor="dst100017" w:history="1">
              <w:r w:rsidRPr="009B0D3D">
                <w:rPr>
                  <w:rFonts w:ascii="Times New Roman" w:eastAsia="Times New Roman" w:hAnsi="Times New Roman" w:cs="Times New Roman"/>
                  <w:color w:val="666699"/>
                  <w:sz w:val="16"/>
                  <w:szCs w:val="16"/>
                  <w:lang w:eastAsia="ru-RU"/>
                </w:rPr>
                <w:t>законом</w:t>
              </w:r>
            </w:hyperlink>
            <w:r w:rsidRPr="009B0D3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от 30.10.2018 N 386-ФЗ)</w:t>
            </w:r>
          </w:p>
          <w:p w:rsidR="009B0D3D" w:rsidRPr="004E3405" w:rsidRDefault="009B0D3D" w:rsidP="00F2617A">
            <w:pPr>
              <w:shd w:val="clear" w:color="auto" w:fill="FFFFFF"/>
              <w:spacing w:after="189" w:line="2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E3405" w:rsidRPr="004E3405" w:rsidRDefault="004E3405">
      <w:pPr>
        <w:rPr>
          <w:rFonts w:ascii="Times New Roman" w:hAnsi="Times New Roman" w:cs="Times New Roman"/>
        </w:rPr>
      </w:pPr>
    </w:p>
    <w:sectPr w:rsidR="004E3405" w:rsidRPr="004E3405" w:rsidSect="00F261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69"/>
    <w:rsid w:val="00146CB4"/>
    <w:rsid w:val="00491FAB"/>
    <w:rsid w:val="004E3405"/>
    <w:rsid w:val="006C1E85"/>
    <w:rsid w:val="00713369"/>
    <w:rsid w:val="009B0D3D"/>
    <w:rsid w:val="00B20A92"/>
    <w:rsid w:val="00F2617A"/>
    <w:rsid w:val="00F4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1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2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1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4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3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91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29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9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7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3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34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5399/95c04a9d54759550f3281f9fb3c3ad6a2f551c2e/" TargetMode="External"/><Relationship Id="rId13" Type="http://schemas.openxmlformats.org/officeDocument/2006/relationships/hyperlink" Target="http://www.consultant.ru/document/cons_doc_LAW_363359/" TargetMode="External"/><Relationship Id="rId18" Type="http://schemas.openxmlformats.org/officeDocument/2006/relationships/hyperlink" Target="http://www.consultant.ru/document/cons_doc_LAW_309999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70317/16db67ba2656536d83e1eeb8bc449a68755c77c3/" TargetMode="External"/><Relationship Id="rId12" Type="http://schemas.openxmlformats.org/officeDocument/2006/relationships/hyperlink" Target="http://www.consultant.ru/document/cons_doc_LAW_385069/379d3090508d0a5bebf5a94df6d3ff80fa8855be/" TargetMode="External"/><Relationship Id="rId17" Type="http://schemas.openxmlformats.org/officeDocument/2006/relationships/hyperlink" Target="http://www.consultant.ru/document/cons_doc_LAW_373615/7b01aa9740914678364b723c355a6cdbfd54727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9999/3d0cac60971a511280cbba229d9b6329c07731f7/" TargetMode="External"/><Relationship Id="rId20" Type="http://schemas.openxmlformats.org/officeDocument/2006/relationships/hyperlink" Target="http://www.consultant.ru/document/cons_doc_LAW_309999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1500/3cb11d58568e51677f82047467340814cdf64a9e/" TargetMode="External"/><Relationship Id="rId11" Type="http://schemas.openxmlformats.org/officeDocument/2006/relationships/hyperlink" Target="http://www.consultant.ru/document/cons_doc_LAW_368574/4be24550fae786839f29763f2c56ac93eda9e9a0/" TargetMode="External"/><Relationship Id="rId5" Type="http://schemas.openxmlformats.org/officeDocument/2006/relationships/hyperlink" Target="http://zakon.scli.ru/ru/legal_texts/act_municipal_education/index.php?do4=document&amp;id4=313ae05c-60d9-4f9e-8a34-d942808694a8" TargetMode="External"/><Relationship Id="rId15" Type="http://schemas.openxmlformats.org/officeDocument/2006/relationships/hyperlink" Target="http://www.consultant.ru/document/cons_doc_LAW_370317/16db67ba2656536d83e1eeb8bc449a68755c77c3/" TargetMode="External"/><Relationship Id="rId10" Type="http://schemas.openxmlformats.org/officeDocument/2006/relationships/hyperlink" Target="http://www.consultant.ru/document/cons_doc_LAW_369936/" TargetMode="External"/><Relationship Id="rId19" Type="http://schemas.openxmlformats.org/officeDocument/2006/relationships/hyperlink" Target="http://www.consultant.ru/document/cons_doc_LAW_385399/95c04a9d54759550f3281f9fb3c3ad6a2f551c2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317/e65060f8d8a1df1a1ed1799818221499a66b895d/" TargetMode="External"/><Relationship Id="rId14" Type="http://schemas.openxmlformats.org/officeDocument/2006/relationships/hyperlink" Target="http://www.consultant.ru/document/cons_doc_LAW_314636/3d0cac60971a511280cbba229d9b6329c07731f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2021-06-03T10:33:00Z</dcterms:created>
  <dcterms:modified xsi:type="dcterms:W3CDTF">2021-06-04T05:56:00Z</dcterms:modified>
</cp:coreProperties>
</file>