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7F" w:rsidRDefault="001D037F" w:rsidP="001D037F">
      <w:pPr>
        <w:spacing w:line="204" w:lineRule="atLeast"/>
        <w:ind w:firstLine="119"/>
        <w:jc w:val="center"/>
        <w:rPr>
          <w:rFonts w:ascii="Arial" w:hAnsi="Arial" w:cs="Arial"/>
          <w:b/>
          <w:bCs/>
          <w:color w:val="1E1E1E"/>
          <w:spacing w:val="2"/>
          <w:sz w:val="28"/>
          <w:szCs w:val="28"/>
        </w:rPr>
      </w:pPr>
    </w:p>
    <w:p w:rsidR="001D037F" w:rsidRPr="001D037F" w:rsidRDefault="001D037F" w:rsidP="001D037F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037F" w:rsidRPr="001D037F" w:rsidRDefault="001D037F" w:rsidP="001D037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037F">
        <w:rPr>
          <w:rFonts w:ascii="Times New Roman" w:hAnsi="Times New Roman" w:cs="Times New Roman"/>
          <w:b/>
          <w:sz w:val="28"/>
          <w:szCs w:val="28"/>
          <w:lang w:val="tt-RU"/>
        </w:rPr>
        <w:t>Ревизионная комиссия</w:t>
      </w:r>
    </w:p>
    <w:p w:rsidR="001D037F" w:rsidRPr="001D037F" w:rsidRDefault="001D037F" w:rsidP="001D037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D037F">
        <w:rPr>
          <w:rFonts w:ascii="Times New Roman" w:hAnsi="Times New Roman" w:cs="Times New Roman"/>
          <w:b/>
          <w:sz w:val="28"/>
          <w:szCs w:val="28"/>
          <w:lang w:val="tt-RU"/>
        </w:rPr>
        <w:t>сельского поселения  Айдаралинский сельсовет муниципального района Стерлибашевский район  Республики Башкортостан</w:t>
      </w:r>
    </w:p>
    <w:p w:rsidR="001D037F" w:rsidRPr="001D037F" w:rsidRDefault="001D037F" w:rsidP="001D037F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1D037F" w:rsidRPr="001D037F" w:rsidRDefault="001D037F" w:rsidP="001D037F">
      <w:pPr>
        <w:keepNext/>
        <w:outlineLvl w:val="1"/>
        <w:rPr>
          <w:rFonts w:ascii="Century Tat" w:hAnsi="Century Tat" w:cs="Century Tat"/>
          <w:b/>
          <w:bCs/>
          <w:sz w:val="28"/>
          <w:szCs w:val="28"/>
        </w:rPr>
      </w:pPr>
    </w:p>
    <w:p w:rsidR="001D037F" w:rsidRPr="001D037F" w:rsidRDefault="001D037F" w:rsidP="001D037F">
      <w:pPr>
        <w:keepNext/>
        <w:outlineLvl w:val="1"/>
        <w:rPr>
          <w:rFonts w:ascii="Century Tat" w:hAnsi="Century Tat" w:cs="Century Tat"/>
          <w:b/>
          <w:bCs/>
          <w:sz w:val="28"/>
          <w:szCs w:val="28"/>
        </w:rPr>
      </w:pPr>
    </w:p>
    <w:p w:rsidR="001D037F" w:rsidRPr="001D037F" w:rsidRDefault="001D037F" w:rsidP="001D037F">
      <w:pPr>
        <w:keepNext/>
        <w:outlineLvl w:val="1"/>
        <w:rPr>
          <w:rFonts w:ascii="Century Tat" w:hAnsi="Century Tat" w:cs="Century Tat"/>
          <w:b/>
          <w:bCs/>
          <w:sz w:val="28"/>
          <w:szCs w:val="28"/>
        </w:rPr>
      </w:pPr>
    </w:p>
    <w:p w:rsidR="001D037F" w:rsidRPr="001D037F" w:rsidRDefault="001D037F" w:rsidP="001D037F">
      <w:pPr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D037F">
        <w:rPr>
          <w:rFonts w:ascii="Century Tat" w:hAnsi="Century Tat" w:cs="Century Tat"/>
          <w:b/>
          <w:bCs/>
          <w:sz w:val="28"/>
          <w:szCs w:val="28"/>
        </w:rPr>
        <w:t xml:space="preserve">            </w:t>
      </w:r>
      <w:r w:rsidRPr="001D037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1D037F">
        <w:rPr>
          <w:rFonts w:ascii="Times New Roman" w:hAnsi="Times New Roman" w:cs="Times New Roman"/>
          <w:b/>
          <w:bCs/>
          <w:sz w:val="28"/>
          <w:szCs w:val="28"/>
        </w:rPr>
        <w:t xml:space="preserve"> А Р А Р                                                                         </w:t>
      </w:r>
      <w:proofErr w:type="spellStart"/>
      <w:r w:rsidRPr="001D037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1D037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D037F" w:rsidRDefault="001D037F" w:rsidP="001D037F">
      <w:pPr>
        <w:spacing w:line="204" w:lineRule="atLeast"/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</w:pPr>
    </w:p>
    <w:p w:rsidR="001D037F" w:rsidRDefault="001D037F" w:rsidP="001D037F">
      <w:pPr>
        <w:spacing w:line="204" w:lineRule="atLeast"/>
        <w:ind w:firstLine="119"/>
        <w:jc w:val="center"/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</w:pPr>
    </w:p>
    <w:p w:rsidR="001D037F" w:rsidRDefault="001D037F" w:rsidP="001D037F">
      <w:pPr>
        <w:spacing w:line="204" w:lineRule="atLeast"/>
        <w:ind w:firstLine="119"/>
        <w:jc w:val="center"/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  <w:t>О проекте решения  Совета «Об исполнении бюджета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  <w:t>Айдаралинский</w:t>
      </w:r>
      <w:proofErr w:type="spellEnd"/>
      <w:r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  <w:t>Стерлбашевский</w:t>
      </w:r>
      <w:proofErr w:type="spellEnd"/>
      <w:r>
        <w:rPr>
          <w:rFonts w:ascii="Times New Roman" w:hAnsi="Times New Roman" w:cs="Times New Roman"/>
          <w:b/>
          <w:bCs/>
          <w:color w:val="1E1E1E"/>
          <w:spacing w:val="2"/>
          <w:sz w:val="28"/>
          <w:szCs w:val="28"/>
        </w:rPr>
        <w:t xml:space="preserve"> район Республики Башкортостан за 2019 год»</w:t>
      </w:r>
    </w:p>
    <w:p w:rsidR="001D037F" w:rsidRDefault="001D037F" w:rsidP="001D037F">
      <w:pPr>
        <w:spacing w:line="204" w:lineRule="atLeast"/>
        <w:ind w:firstLine="119"/>
        <w:jc w:val="center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1D037F" w:rsidRDefault="001D037F" w:rsidP="001D037F">
      <w:pPr>
        <w:spacing w:before="30" w:after="30" w:line="204" w:lineRule="atLeast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       Обсудив представленный проект решения Совета «Об исполнении бюджета сельского поселения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Айдаралинский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район Республики Башкортостан за 2019 год», ревизионная комиссия решила:</w:t>
      </w:r>
    </w:p>
    <w:p w:rsidR="001D037F" w:rsidRDefault="001D037F" w:rsidP="001D037F">
      <w:pPr>
        <w:spacing w:before="30" w:after="30" w:line="204" w:lineRule="atLeast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 1. Предложить Совету сельского поселения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Айдаралинский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сельсовет представленный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Айдаралинский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район Республики Башкортостан за 2019 год принять за основу,</w:t>
      </w:r>
    </w:p>
    <w:p w:rsidR="001D037F" w:rsidRDefault="001D037F" w:rsidP="001D037F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 2019 год по доходам в сумме 2949727,97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расходам в сумме 3093735,65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рублей с превышением расходов над доходами в сумме 144007,53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1D037F" w:rsidRDefault="001D037F" w:rsidP="001D037F">
      <w:pPr>
        <w:pStyle w:val="ConsPlusNonformat"/>
        <w:tabs>
          <w:tab w:val="left" w:pos="7088"/>
        </w:tabs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Поручить секретарю ревизионной комиссии представить в Совет и постоянную комиссию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Айдаралинский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Стерлбашевский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район Республики Башкортостан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Айдаралинский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>Стерлбашевский</w:t>
      </w:r>
      <w:proofErr w:type="spellEnd"/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район Республики Башкортостан за 2019 год и настоящее решение ревизионной комиссии после подписания.</w:t>
      </w:r>
      <w:proofErr w:type="gramEnd"/>
    </w:p>
    <w:p w:rsidR="001D037F" w:rsidRDefault="001D037F" w:rsidP="001D037F">
      <w:pPr>
        <w:spacing w:before="30" w:after="30" w:line="204" w:lineRule="atLeast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</w:p>
    <w:p w:rsidR="001D037F" w:rsidRDefault="001D037F" w:rsidP="001D037F">
      <w:pPr>
        <w:spacing w:before="30" w:after="30" w:line="204" w:lineRule="atLeast"/>
        <w:rPr>
          <w:rFonts w:ascii="Times New Roman" w:hAnsi="Times New Roman" w:cs="Times New Roman"/>
          <w:color w:val="1E1E1E"/>
          <w:spacing w:val="2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Председатель  комиссии:                                            </w:t>
      </w:r>
      <w:r>
        <w:rPr>
          <w:rFonts w:ascii="Times New Roman" w:hAnsi="Times New Roman" w:cs="Times New Roman"/>
          <w:color w:val="1E1E1E"/>
          <w:spacing w:val="2"/>
          <w:sz w:val="28"/>
          <w:szCs w:val="28"/>
          <w:lang w:val="be-BY"/>
        </w:rPr>
        <w:t>Камалетдинова Г.Г.</w:t>
      </w:r>
    </w:p>
    <w:p w:rsidR="001D037F" w:rsidRDefault="001D037F" w:rsidP="001D037F">
      <w:pPr>
        <w:spacing w:before="30" w:after="30" w:line="204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10.04.2020 г</w:t>
      </w:r>
    </w:p>
    <w:p w:rsidR="001D037F" w:rsidRPr="001D037F" w:rsidRDefault="001D037F" w:rsidP="001D037F">
      <w:pPr>
        <w:spacing w:before="30" w:after="30" w:line="204" w:lineRule="atLeast"/>
        <w:jc w:val="both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 №2</w:t>
      </w:r>
    </w:p>
    <w:p w:rsidR="001D037F" w:rsidRDefault="001D037F" w:rsidP="001D037F">
      <w:pPr>
        <w:spacing w:before="30" w:after="30" w:line="204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D037F" w:rsidRDefault="001D037F" w:rsidP="001D037F">
      <w:pPr>
        <w:rPr>
          <w:rFonts w:ascii="Times New Roman" w:hAnsi="Times New Roman" w:cs="Times New Roman"/>
          <w:lang w:val="be-BY"/>
        </w:rPr>
      </w:pPr>
      <w:bookmarkStart w:id="0" w:name="_GoBack"/>
      <w:bookmarkEnd w:id="0"/>
    </w:p>
    <w:sectPr w:rsidR="001D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5"/>
    <w:rsid w:val="0011162B"/>
    <w:rsid w:val="00157A02"/>
    <w:rsid w:val="001D037F"/>
    <w:rsid w:val="00F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F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F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0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5</cp:revision>
  <dcterms:created xsi:type="dcterms:W3CDTF">2020-08-28T04:36:00Z</dcterms:created>
  <dcterms:modified xsi:type="dcterms:W3CDTF">2020-08-31T07:25:00Z</dcterms:modified>
</cp:coreProperties>
</file>